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E3" w:rsidRPr="00B851FD" w:rsidRDefault="00E657E3" w:rsidP="00E657E3">
      <w:pPr>
        <w:jc w:val="center"/>
        <w:rPr>
          <w:b/>
        </w:rPr>
      </w:pPr>
      <w:r w:rsidRPr="00B851FD">
        <w:rPr>
          <w:b/>
        </w:rPr>
        <w:t>Календарный план «Физиология питания»</w:t>
      </w:r>
    </w:p>
    <w:p w:rsidR="00E657E3" w:rsidRPr="00B851FD" w:rsidRDefault="00E657E3" w:rsidP="00E657E3">
      <w:pPr>
        <w:jc w:val="center"/>
        <w:rPr>
          <w:b/>
        </w:rPr>
      </w:pPr>
      <w:r w:rsidRPr="00B851FD">
        <w:rPr>
          <w:b/>
        </w:rPr>
        <w:t>2 курс Б-ТОП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059"/>
      </w:tblGrid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Дата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Лекции</w:t>
            </w:r>
          </w:p>
        </w:tc>
        <w:tc>
          <w:tcPr>
            <w:tcW w:w="4059" w:type="dxa"/>
            <w:shd w:val="clear" w:color="auto" w:fill="auto"/>
          </w:tcPr>
          <w:p w:rsidR="00E657E3" w:rsidRPr="00B851FD" w:rsidRDefault="00E657E3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Практические занятия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2.09-7.09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B851FD">
              <w:rPr>
                <w:noProof/>
              </w:rPr>
              <mc:AlternateContent>
                <mc:Choice Requires="wpi">
                  <w:drawing>
                    <wp:anchor distT="53640" distB="54360" distL="122940" distR="123660" simplePos="0" relativeHeight="251659264" behindDoc="0" locked="0" layoutInCell="1" allowOverlap="1">
                      <wp:simplePos x="0" y="0"/>
                      <wp:positionH relativeFrom="column">
                        <wp:posOffset>2537845</wp:posOffset>
                      </wp:positionH>
                      <wp:positionV relativeFrom="paragraph">
                        <wp:posOffset>306370</wp:posOffset>
                      </wp:positionV>
                      <wp:extent cx="0" cy="0"/>
                      <wp:effectExtent l="57150" t="57150" r="57150" b="57150"/>
                      <wp:wrapNone/>
                      <wp:docPr id="1" name="Рукописный ввод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A21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199.85pt;margin-top:24.1pt;width:0;height:0;z-index:251659264;visibility:visible;mso-wrap-style:square;mso-width-percent:0;mso-height-percent:0;mso-wrap-distance-left:3.415mm;mso-wrap-distance-top:1.49mm;mso-wrap-distance-right:3.435mm;mso-wrap-distance-bottom:1.51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">
                      <v:imagedata r:id="rId5" o:title=""/>
                      <v:path arrowok="t"/>
                      <o:lock v:ext="edit" rotation="t" aspectratio="f"/>
                    </v:shape>
                  </w:pict>
                </mc:Fallback>
              </mc:AlternateContent>
            </w:r>
            <w:r w:rsidRPr="00B851FD">
              <w:t>Основы физиологии человека. Питание и пищеварение.</w:t>
            </w: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  <w:p w:rsidR="00E657E3" w:rsidRPr="00B851FD" w:rsidRDefault="00E657E3" w:rsidP="000A1029">
            <w:pPr>
              <w:jc w:val="center"/>
            </w:pPr>
          </w:p>
          <w:p w:rsidR="00E657E3" w:rsidRPr="00B851FD" w:rsidRDefault="00E657E3" w:rsidP="000A1029">
            <w:pPr>
              <w:jc w:val="center"/>
            </w:pPr>
            <w:r w:rsidRPr="00B851FD">
              <w:t>Питание и пищеварение.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9.09-14.09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16.09-21.09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  <w:r w:rsidRPr="00B851FD">
              <w:t>Обмен веществ и энергии организме человека. Процессы ассимиляции и диссимиляции.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23.09-28.09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Питание и пищеварение.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30.09-5.10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proofErr w:type="spellStart"/>
            <w:r w:rsidRPr="00B851FD">
              <w:t>Макронутриенты</w:t>
            </w:r>
            <w:proofErr w:type="spellEnd"/>
            <w:r w:rsidRPr="00B851FD">
              <w:t>. Физиологическое значение, потребность и нормирование.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7.10-12.10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Энергетический баланс. Потребность в калориях и питательных веществах.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14.10-19.10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  <w:proofErr w:type="spellStart"/>
            <w:r w:rsidRPr="00B851FD">
              <w:t>Макронутриенты</w:t>
            </w:r>
            <w:proofErr w:type="spellEnd"/>
            <w:r w:rsidRPr="00B851FD">
              <w:t>. Физиологическое значение, потребность и нормирование.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21.10-26.10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Обмен белков, жиров и углеводов.</w:t>
            </w:r>
          </w:p>
          <w:p w:rsidR="00E657E3" w:rsidRPr="00B851FD" w:rsidRDefault="00E657E3" w:rsidP="000A1029">
            <w:pPr>
              <w:jc w:val="center"/>
            </w:pPr>
            <w:r w:rsidRPr="00B851FD">
              <w:t>Расчет калорийности и качественного состава ра</w:t>
            </w:r>
            <w:r w:rsidRPr="00B851FD">
              <w:softHyphen/>
            </w:r>
            <w:r w:rsidRPr="00B851FD">
              <w:rPr>
                <w:spacing w:val="-1"/>
              </w:rPr>
              <w:t>ционов питания (</w:t>
            </w:r>
            <w:proofErr w:type="spellStart"/>
            <w:r w:rsidRPr="00B851FD">
              <w:rPr>
                <w:spacing w:val="-1"/>
              </w:rPr>
              <w:t>макронутриенты</w:t>
            </w:r>
            <w:proofErr w:type="spellEnd"/>
            <w:r w:rsidRPr="00B851FD">
              <w:rPr>
                <w:spacing w:val="-1"/>
              </w:rPr>
              <w:t>).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28.10-2.11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B851FD">
              <w:t>Микронутриенты. физиологическое значение, потребность и нормирование.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4.11-9.11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Расчет калорийности и качественного состава ра</w:t>
            </w:r>
            <w:r w:rsidRPr="00B851FD">
              <w:softHyphen/>
            </w:r>
            <w:r w:rsidRPr="00B851FD">
              <w:rPr>
                <w:spacing w:val="-1"/>
              </w:rPr>
              <w:t>ционов питания. Микронутриенты.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11.11-16.11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B851FD">
              <w:rPr>
                <w:spacing w:val="-1"/>
              </w:rPr>
              <w:t>Рациональное и сбалансированное питание. Дифференцированное питание различных групп на</w:t>
            </w:r>
            <w:r w:rsidRPr="00B851FD">
              <w:rPr>
                <w:spacing w:val="-1"/>
              </w:rPr>
              <w:softHyphen/>
            </w:r>
            <w:r w:rsidRPr="00B851FD">
              <w:t>селения.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18.11-23.11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Расчет калорийности и качественного состава ра</w:t>
            </w:r>
            <w:r w:rsidRPr="00B851FD">
              <w:softHyphen/>
            </w:r>
            <w:r w:rsidRPr="00B851FD">
              <w:rPr>
                <w:spacing w:val="-1"/>
              </w:rPr>
              <w:t>ционов питания. Микронутриенты.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25.11-30.11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  <w:r w:rsidRPr="00B851FD">
              <w:t>Виды питания. Профилактическое и лечебно-профилактическое питание.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2.12-7.12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Оптимизация рассчитанного рациона. Принципы составления сбалансированных рационов.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9.12-14.12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B851FD">
              <w:t>Диетическое питание. Принципы составления рационов для больного и здорового человека.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16.12-21.12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spacing w:before="30" w:after="30"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Оптимизация рассчитанного рациона. Принципы составления сбалансированных рационов.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B851FD" w:rsidRDefault="00E657E3" w:rsidP="000A1029">
            <w:pPr>
              <w:jc w:val="center"/>
            </w:pPr>
            <w:r w:rsidRPr="00B851FD">
              <w:t>23.12-28.12</w:t>
            </w: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B851FD">
              <w:t>Функциональное питание. Современные тенденции в питании человека.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  <w:tr w:rsidR="00E657E3" w:rsidRPr="008156D4" w:rsidTr="000A1029">
        <w:tc>
          <w:tcPr>
            <w:tcW w:w="1548" w:type="dxa"/>
            <w:shd w:val="clear" w:color="auto" w:fill="auto"/>
          </w:tcPr>
          <w:p w:rsidR="00E657E3" w:rsidRPr="008156D4" w:rsidRDefault="00E657E3" w:rsidP="000A1029">
            <w:pPr>
              <w:jc w:val="center"/>
            </w:pPr>
            <w:r w:rsidRPr="008156D4">
              <w:t>30.12-4.01.2025</w:t>
            </w:r>
          </w:p>
        </w:tc>
        <w:tc>
          <w:tcPr>
            <w:tcW w:w="4140" w:type="dxa"/>
            <w:shd w:val="clear" w:color="auto" w:fill="auto"/>
          </w:tcPr>
          <w:p w:rsidR="00E657E3" w:rsidRPr="008156D4" w:rsidRDefault="00E657E3" w:rsidP="000A1029">
            <w:pPr>
              <w:keepNext/>
              <w:jc w:val="center"/>
            </w:pPr>
          </w:p>
        </w:tc>
        <w:tc>
          <w:tcPr>
            <w:tcW w:w="4059" w:type="dxa"/>
            <w:vMerge w:val="restart"/>
            <w:shd w:val="clear" w:color="auto" w:fill="auto"/>
          </w:tcPr>
          <w:p w:rsidR="00E657E3" w:rsidRPr="008156D4" w:rsidRDefault="00E657E3" w:rsidP="000A1029">
            <w:pPr>
              <w:jc w:val="center"/>
            </w:pPr>
            <w:r w:rsidRPr="008156D4">
              <w:t>Виды питания.</w:t>
            </w:r>
          </w:p>
        </w:tc>
      </w:tr>
      <w:tr w:rsidR="00E657E3" w:rsidRPr="00B851FD" w:rsidTr="000A1029">
        <w:tc>
          <w:tcPr>
            <w:tcW w:w="1548" w:type="dxa"/>
            <w:shd w:val="clear" w:color="auto" w:fill="auto"/>
          </w:tcPr>
          <w:p w:rsidR="00E657E3" w:rsidRPr="008156D4" w:rsidRDefault="00E657E3" w:rsidP="000A1029">
            <w:pPr>
              <w:jc w:val="center"/>
            </w:pPr>
          </w:p>
        </w:tc>
        <w:tc>
          <w:tcPr>
            <w:tcW w:w="4140" w:type="dxa"/>
            <w:shd w:val="clear" w:color="auto" w:fill="auto"/>
          </w:tcPr>
          <w:p w:rsidR="00E657E3" w:rsidRPr="00B851FD" w:rsidRDefault="00E657E3" w:rsidP="000A1029">
            <w:pPr>
              <w:keepNext/>
              <w:jc w:val="center"/>
            </w:pPr>
            <w:r w:rsidRPr="008156D4">
              <w:t>Зачет</w:t>
            </w:r>
          </w:p>
        </w:tc>
        <w:tc>
          <w:tcPr>
            <w:tcW w:w="4059" w:type="dxa"/>
            <w:vMerge/>
            <w:shd w:val="clear" w:color="auto" w:fill="auto"/>
          </w:tcPr>
          <w:p w:rsidR="00E657E3" w:rsidRPr="00B851FD" w:rsidRDefault="00E657E3" w:rsidP="000A1029">
            <w:pPr>
              <w:jc w:val="center"/>
            </w:pPr>
          </w:p>
        </w:tc>
      </w:tr>
    </w:tbl>
    <w:p w:rsidR="00E657E3" w:rsidRPr="00B851FD" w:rsidRDefault="00E657E3" w:rsidP="00E657E3">
      <w:pPr>
        <w:jc w:val="center"/>
      </w:pPr>
    </w:p>
    <w:p w:rsidR="00E657E3" w:rsidRPr="00B851FD" w:rsidRDefault="00E657E3" w:rsidP="00E657E3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97E68" w:rsidTr="00497E68">
        <w:tc>
          <w:tcPr>
            <w:tcW w:w="4672" w:type="dxa"/>
            <w:hideMark/>
          </w:tcPr>
          <w:p w:rsidR="00497E68" w:rsidRDefault="00497E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РП: доцент, </w:t>
            </w:r>
            <w:proofErr w:type="spellStart"/>
            <w:r>
              <w:rPr>
                <w:lang w:eastAsia="en-US"/>
              </w:rPr>
              <w:t>к.б.н</w:t>
            </w:r>
            <w:proofErr w:type="spellEnd"/>
          </w:p>
        </w:tc>
        <w:tc>
          <w:tcPr>
            <w:tcW w:w="4673" w:type="dxa"/>
          </w:tcPr>
          <w:p w:rsidR="00497E68" w:rsidRDefault="00497E6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</w:t>
            </w:r>
          </w:p>
          <w:p w:rsidR="00497E68" w:rsidRDefault="00497E68">
            <w:pPr>
              <w:jc w:val="right"/>
              <w:rPr>
                <w:lang w:eastAsia="en-US"/>
              </w:rPr>
            </w:pPr>
          </w:p>
        </w:tc>
      </w:tr>
      <w:tr w:rsidR="00497E68" w:rsidTr="00497E68">
        <w:tc>
          <w:tcPr>
            <w:tcW w:w="4672" w:type="dxa"/>
            <w:hideMark/>
          </w:tcPr>
          <w:p w:rsidR="00497E68" w:rsidRDefault="00497E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 ТПП    </w:t>
            </w:r>
          </w:p>
        </w:tc>
        <w:tc>
          <w:tcPr>
            <w:tcW w:w="4673" w:type="dxa"/>
            <w:hideMark/>
          </w:tcPr>
          <w:p w:rsidR="00497E68" w:rsidRDefault="00497E68">
            <w:pPr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               </w:t>
            </w:r>
          </w:p>
        </w:tc>
      </w:tr>
    </w:tbl>
    <w:p w:rsidR="00AE2A26" w:rsidRDefault="00AE2A26" w:rsidP="00497E68">
      <w:pPr>
        <w:jc w:val="center"/>
      </w:pPr>
      <w:bookmarkStart w:id="0" w:name="_GoBack"/>
      <w:bookmarkEnd w:id="0"/>
    </w:p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0C"/>
    <w:rsid w:val="00497E68"/>
    <w:rsid w:val="00AE2A26"/>
    <w:rsid w:val="00C3700C"/>
    <w:rsid w:val="00E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1099-50B5-4752-8C90-2ACCD1E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E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4T09:00:56.086"/>
    </inkml:context>
    <inkml:brush xml:id="br0">
      <inkml:brushProperty name="width" value="0.05" units="cm"/>
      <inkml:brushProperty name="height" value="0.3" units="cm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2024-09-18T10:53:00Z</dcterms:created>
  <dcterms:modified xsi:type="dcterms:W3CDTF">2024-09-20T05:07:00Z</dcterms:modified>
</cp:coreProperties>
</file>